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ĐẢNG BỘ XÃ/PHƯỜNG...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CHI BỘ...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...-KH/CB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KẾ HOẠCH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Tổ chức sinh hoạt chuyên đề năm 20...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before="0" w:after="60" w:line="312" w:lineRule="auto"/>
        <w:ind w:firstLine="720"/>
        <w:jc w:val="both"/>
      </w:pPr>
      <w:r>
        <w:rPr>
          <w:rFonts w:ascii="Times New Roman" w:hAnsi="Times New Roman"/>
          <w:i w:val="0"/>
          <w:sz w:val="28"/>
        </w:rPr>
        <w:t>- Căn cứ hướng dẫn của Đảng ủy cấp trên về nâng cao chất lượng sinh hoạt chi bộ;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Chi bộ xây dựng Kế hoạch tổ chức sinh hoạt chuyên đề năm 20... như sau: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I. MỤC ĐÍCH, YÊU CẦU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Nâng cao tính Đảng, tính giáo dục và tính chiến đấu trong từng buổi sinh hoạt chuyên đề.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II. NỘI DUNG VÀ THỜI GIAN THỰC HIỆN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1. Quý I: Chuyên đề về học tập và làm theo tấm gương đạo đức Hồ Chí Minh.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2. Quý II: Chuyên đề về đẩy mạnh chuyển đổi số và ứng dụng V-Format trong chuẩn hóa văn bản.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3. Quý III: Chuyên đề về nâng cao tinh thần trách nhiệm, đạo đức công vụ của người cán bộ, đảng viên.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4. Quý IV: Chuyên đề về công tác phát triển đảng viên và xây dựng Chi bộ vững mạnh.</w:t>
      </w:r>
    </w:p>
    <w:p>
      <w:pPr>
        <w:spacing w:before="120" w:after="80" w:line="324" w:lineRule="auto"/>
        <w:jc w:val="both"/>
      </w:pPr>
      <w:r>
        <w:rPr>
          <w:rFonts w:ascii="Times New Roman" w:hAnsi="Times New Roman"/>
          <w:b/>
          <w:sz w:val="28"/>
        </w:rPr>
        <w:t>III. TỔ CHỨC THỰC HIỆN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Chi ủy Chi bộ chịu trách nhiệm chuẩn bị nội dung và chủ trì các buổi sinh hoạt chuyên đề./.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Đảng ủy xã/phường... (để b/c);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đồng chí đảng viên trong Chi bộ;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Lưu: Chi bộ.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CHI BỘ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Nguyễn Văn A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