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/>
        <w:jc w:val="center"/>
      </w:pPr>
      <w:r>
        <w:rPr>
          <w:rFonts w:ascii="Times New Roman" w:hAnsi="Times New Roman"/>
          <w:b/>
          <w:sz w:val="28"/>
        </w:rPr>
        <w:t>Phụ lục I</w:t>
      </w:r>
    </w:p>
    <w:p>
      <w:pPr>
        <w:spacing w:before="0" w:after="40"/>
        <w:jc w:val="center"/>
      </w:pPr>
      <w:r>
        <w:rPr>
          <w:rFonts w:ascii="Times New Roman" w:hAnsi="Times New Roman"/>
          <w:b/>
          <w:sz w:val="27"/>
        </w:rPr>
        <w:t>DANH MỤC CÁC CƠ QUAN, ĐƠN VỊ THỰC HIỆN CHUẨN HÓA VĂN BẢN ĐIỆN TỬ</w:t>
      </w:r>
    </w:p>
    <w:p>
      <w:pPr>
        <w:spacing w:before="0" w:after="240"/>
        <w:jc w:val="center"/>
      </w:pPr>
      <w:r>
        <w:rPr>
          <w:rFonts w:ascii="Times New Roman" w:hAnsi="Times New Roman"/>
          <w:i/>
          <w:sz w:val="26"/>
        </w:rPr>
        <w:t>(Kèm theo Quyết định số .../... ngày ... tháng ... năm 20... của ...)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2339"/>
        <w:gridCol w:w="2339"/>
        <w:gridCol w:w="2339"/>
        <w:gridCol w:w="2339"/>
      </w:tblGrid>
      <w:tr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STT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Tên cơ quan, đơn vị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Số lượng văn bản chuẩn hóa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Ghi chú</w:t>
            </w:r>
          </w:p>
        </w:tc>
      </w:tr>
      <w:tr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type="dxa" w:w="2339"/>
          </w:tcPr>
          <w:p>
            <w:pPr>
              <w:jc w:val="left"/>
            </w:pPr>
            <w:r>
              <w:rPr>
                <w:rFonts w:ascii="Times New Roman" w:hAnsi="Times New Roman"/>
                <w:sz w:val="26"/>
              </w:rPr>
              <w:t>Văn phòng Ủy ban nhân dân...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</w:rPr>
              <w:t>100%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</w:rPr>
              <w:t>Đã hoàn thành</w:t>
            </w:r>
          </w:p>
        </w:tc>
      </w:tr>
      <w:tr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type="dxa" w:w="2339"/>
          </w:tcPr>
          <w:p>
            <w:pPr>
              <w:jc w:val="left"/>
            </w:pPr>
            <w:r>
              <w:rPr>
                <w:rFonts w:ascii="Times New Roman" w:hAnsi="Times New Roman"/>
                <w:sz w:val="26"/>
              </w:rPr>
              <w:t>Sở...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</w:rPr>
              <w:t>100%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</w:rPr>
              <w:t>Đơn vị chủ trì</w:t>
            </w:r>
          </w:p>
        </w:tc>
      </w:tr>
      <w:tr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type="dxa" w:w="2339"/>
          </w:tcPr>
          <w:p>
            <w:pPr>
              <w:jc w:val="left"/>
            </w:pPr>
            <w:r>
              <w:rPr>
                <w:rFonts w:ascii="Times New Roman" w:hAnsi="Times New Roman"/>
                <w:sz w:val="26"/>
              </w:rPr>
              <w:t>Ủy ban nhân dân xã/phường...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</w:rPr>
              <w:t>100%</w:t>
            </w:r>
          </w:p>
        </w:tc>
        <w:tc>
          <w:tcPr>
            <w:tcW w:type="dxa" w:w="2339"/>
          </w:tcPr>
          <w:p>
            <w:pPr>
              <w:jc w:val="center"/>
            </w:pPr>
            <w:r>
              <w:rPr>
                <w:rFonts w:ascii="Times New Roman" w:hAnsi="Times New Roman"/>
                <w:sz w:val="26"/>
              </w:rPr>
              <w:t>Mô hình điểm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