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QUỐC PHÒNG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BỘ TỔNG THAM MƯU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.../QĐ-TM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QUYẾT ĐỊNH</w:t>
      </w:r>
    </w:p>
    <w:p>
      <w:pPr>
        <w:spacing w:before="0" w:after="40"/>
        <w:jc w:val="center"/>
      </w:pPr>
      <w:r>
        <w:rPr>
          <w:rFonts w:ascii="Times New Roman" w:hAnsi="Times New Roman"/>
          <w:b/>
          <w:sz w:val="28"/>
        </w:rPr>
        <w:t>Về việc điều động, bổ nhiệm cán bộ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40" w:after="120"/>
        <w:jc w:val="center"/>
      </w:pPr>
      <w:r>
        <w:rPr>
          <w:rFonts w:ascii="Times New Roman" w:hAnsi="Times New Roman"/>
          <w:b/>
          <w:sz w:val="28"/>
        </w:rPr>
        <w:t>TỔNG THAM MƯU TRƯỞNG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Luật Sĩ quan Quân đội nhân dân Việt Nam;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Thông tư số 68/2023/TT-BQP ngày 25 tháng 9 năm 2023 của Bộ Quốc phòng;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Xét đề nghị của Cục trưởng Cục Cán bộ.</w:t>
      </w:r>
    </w:p>
    <w:p>
      <w:pPr>
        <w:spacing w:before="80" w:after="120"/>
        <w:jc w:val="center"/>
      </w:pPr>
      <w:r>
        <w:rPr>
          <w:rFonts w:ascii="Times New Roman" w:hAnsi="Times New Roman"/>
          <w:b/>
          <w:sz w:val="28"/>
        </w:rPr>
        <w:t>QUYẾT ĐỊNH: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1. Điều động đồng chí Thượng tá Nguyễn Văn C giữ chức vụ Phó Tham mưu trưởng...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2. Chế độ tiền lương và phụ cấp chức vụ thực hiện theo quy định hiện hành.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3. Quyết định có hiệu lực kể từ ngày ký. Thủ trưởng các cơ quan, đơn vị liên quan và đồng chí có tên tại Điều 1 chịu trách nhiệm thi hành Quyết định này./.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Bộ trưởng BQP (để b/c)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Cục Quân lực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Cục Cán bộ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Đồng chí có tên tại Điều 1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CB.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TỔNG THAM MƯU TRƯỞNG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Thượng tướng NGUYỄN TÂN CƯƠNG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